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4E" w:rsidRPr="00E703A4" w:rsidRDefault="00213570" w:rsidP="00350F4E">
      <w:pPr>
        <w:rPr>
          <w:color w:val="000000" w:themeColor="text1"/>
        </w:rPr>
      </w:pPr>
      <w:r w:rsidRPr="007D5F24">
        <w:rPr>
          <w:color w:val="000000" w:themeColor="text1"/>
          <w:lang w:val="sr-Cyrl-CS"/>
        </w:rPr>
        <w:t>БРОЈ:</w:t>
      </w:r>
      <w:r w:rsidRPr="007D5F24">
        <w:rPr>
          <w:color w:val="000000" w:themeColor="text1"/>
          <w:szCs w:val="22"/>
          <w:lang w:val="sr-Latn-CS"/>
        </w:rPr>
        <w:t xml:space="preserve"> </w:t>
      </w:r>
      <w:r w:rsidR="007D5F24" w:rsidRPr="007D5F24">
        <w:rPr>
          <w:color w:val="000000" w:themeColor="text1"/>
          <w:lang w:val="sr-Latn-CS"/>
        </w:rPr>
        <w:t>10/</w:t>
      </w:r>
      <w:r w:rsidR="007D5F24" w:rsidRPr="007D5F24">
        <w:rPr>
          <w:color w:val="000000" w:themeColor="text1"/>
        </w:rPr>
        <w:t>19</w:t>
      </w:r>
      <w:r w:rsidR="007D5F24" w:rsidRPr="007D5F24">
        <w:rPr>
          <w:color w:val="000000" w:themeColor="text1"/>
          <w:lang w:val="sr-Latn-CS"/>
        </w:rPr>
        <w:t>-</w:t>
      </w:r>
      <w:r w:rsidR="00E703A4">
        <w:rPr>
          <w:color w:val="000000" w:themeColor="text1"/>
        </w:rPr>
        <w:t>1</w:t>
      </w:r>
      <w:r w:rsidR="00675157">
        <w:rPr>
          <w:color w:val="000000" w:themeColor="text1"/>
        </w:rPr>
        <w:t>2</w:t>
      </w:r>
    </w:p>
    <w:p w:rsidR="00BE45E8" w:rsidRPr="007D5F24" w:rsidRDefault="00213570" w:rsidP="00350F4E">
      <w:pPr>
        <w:rPr>
          <w:color w:val="000000" w:themeColor="text1"/>
        </w:rPr>
      </w:pPr>
      <w:r w:rsidRPr="007D5F24">
        <w:rPr>
          <w:color w:val="000000" w:themeColor="text1"/>
          <w:lang w:val="sr-Cyrl-CS"/>
        </w:rPr>
        <w:t>ДАНА</w:t>
      </w:r>
      <w:r w:rsidR="00BE45E8" w:rsidRPr="007D5F24">
        <w:rPr>
          <w:color w:val="000000" w:themeColor="text1"/>
        </w:rPr>
        <w:t>:</w:t>
      </w:r>
      <w:r w:rsidRPr="007D5F24">
        <w:rPr>
          <w:color w:val="000000" w:themeColor="text1"/>
          <w:lang w:val="sr-Cyrl-CS"/>
        </w:rPr>
        <w:t xml:space="preserve"> </w:t>
      </w:r>
      <w:r w:rsidR="004D5879" w:rsidRPr="007D5F24">
        <w:rPr>
          <w:color w:val="000000" w:themeColor="text1"/>
        </w:rPr>
        <w:t>2</w:t>
      </w:r>
      <w:r w:rsidR="00675157">
        <w:rPr>
          <w:color w:val="000000" w:themeColor="text1"/>
        </w:rPr>
        <w:t>9</w:t>
      </w:r>
      <w:r w:rsidR="00BE45E8" w:rsidRPr="007D5F24">
        <w:rPr>
          <w:color w:val="000000" w:themeColor="text1"/>
        </w:rPr>
        <w:t>.05.2017.</w:t>
      </w:r>
    </w:p>
    <w:p w:rsidR="00213570" w:rsidRDefault="00213570" w:rsidP="00213570">
      <w:pPr>
        <w:jc w:val="both"/>
        <w:rPr>
          <w:color w:val="000000"/>
        </w:rPr>
      </w:pPr>
    </w:p>
    <w:p w:rsidR="00213570" w:rsidRPr="00190BF8" w:rsidRDefault="00213570" w:rsidP="00213570">
      <w:pPr>
        <w:ind w:firstLine="720"/>
        <w:jc w:val="both"/>
        <w:rPr>
          <w:b/>
          <w:color w:val="000000"/>
        </w:rPr>
      </w:pPr>
      <w:r w:rsidRPr="00190BF8">
        <w:rPr>
          <w:color w:val="000000"/>
        </w:rPr>
        <w:t xml:space="preserve">На основу члана 63. Закона о јавним набавкама </w:t>
      </w:r>
      <w:r w:rsidRPr="00190BF8">
        <w:rPr>
          <w:rFonts w:eastAsia="TimesNewRomanPSMT"/>
          <w:color w:val="000000"/>
          <w:lang w:val="sr-Cyrl-CS"/>
        </w:rPr>
        <w:t>(„Сл. гласник РС” бр. 124/2012</w:t>
      </w:r>
      <w:r w:rsidRPr="00190BF8">
        <w:rPr>
          <w:color w:val="000000"/>
          <w:lang w:val="sr-Cyrl-CS"/>
        </w:rPr>
        <w:t>, 14/2015 и 68/2015</w:t>
      </w:r>
      <w:r>
        <w:rPr>
          <w:color w:val="000000"/>
          <w:lang w:val="sr-Cyrl-CS"/>
        </w:rPr>
        <w:t>) врше се:</w:t>
      </w:r>
    </w:p>
    <w:p w:rsidR="00213570" w:rsidRPr="00A970EA" w:rsidRDefault="00213570" w:rsidP="00213570">
      <w:pPr>
        <w:jc w:val="center"/>
        <w:rPr>
          <w:b/>
          <w:color w:val="000000"/>
        </w:rPr>
      </w:pP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750E15">
        <w:rPr>
          <w:b/>
          <w:color w:val="000000"/>
          <w:lang w:val="sr-Cyrl-CS"/>
        </w:rPr>
        <w:t xml:space="preserve">ИЗМЕНЕ И ДОПУНЕ КОНКУРСНЕ ДОКУМЕНТАЦИЈЕ </w:t>
      </w: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ЗА ЈАВНУ НАБАВКУ ДОБАРА - НАБАВКА </w:t>
      </w:r>
    </w:p>
    <w:p w:rsidR="00213570" w:rsidRPr="00BF03B1" w:rsidRDefault="004A3E58" w:rsidP="00213570">
      <w:pPr>
        <w:jc w:val="center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>МЕДИЦИНСКЕ ОПРЕМЕ</w:t>
      </w:r>
      <w:r w:rsidR="00213570">
        <w:rPr>
          <w:b/>
          <w:color w:val="000000"/>
          <w:lang w:val="sr-Cyrl-CS"/>
        </w:rPr>
        <w:t xml:space="preserve"> ЈН</w:t>
      </w:r>
      <w:r w:rsidR="00213570" w:rsidRPr="00BF03B1">
        <w:rPr>
          <w:b/>
          <w:color w:val="000000"/>
          <w:lang w:val="sr-Cyrl-CS"/>
        </w:rPr>
        <w:t xml:space="preserve"> </w:t>
      </w:r>
      <w:r>
        <w:rPr>
          <w:b/>
          <w:color w:val="000000"/>
          <w:lang w:val="sr-Cyrl-CS"/>
        </w:rPr>
        <w:t>3</w:t>
      </w:r>
      <w:r w:rsidR="00213570" w:rsidRPr="00BF03B1">
        <w:rPr>
          <w:b/>
          <w:color w:val="000000"/>
          <w:lang w:val="sr-Cyrl-CS"/>
        </w:rPr>
        <w:t>/201</w:t>
      </w:r>
      <w:r w:rsidR="00213570">
        <w:rPr>
          <w:b/>
          <w:color w:val="000000"/>
          <w:lang w:val="sr-Cyrl-CS"/>
        </w:rPr>
        <w:t>7</w:t>
      </w:r>
      <w:r w:rsidR="00213570" w:rsidRPr="00BF03B1">
        <w:rPr>
          <w:b/>
          <w:color w:val="000000"/>
          <w:lang w:val="sr-Cyrl-CS"/>
        </w:rPr>
        <w:t>ОП</w:t>
      </w:r>
    </w:p>
    <w:p w:rsidR="00213570" w:rsidRPr="00675157" w:rsidRDefault="00213570" w:rsidP="007D5F24">
      <w:pPr>
        <w:spacing w:before="100" w:beforeAutospacing="1" w:after="100" w:afterAutospacing="1"/>
        <w:jc w:val="both"/>
        <w:rPr>
          <w:b/>
          <w:noProof/>
          <w:u w:val="single"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</w:t>
      </w:r>
      <w:r w:rsidR="00675157">
        <w:t xml:space="preserve">карактеристика </w:t>
      </w:r>
      <w:r>
        <w:t xml:space="preserve">у партији </w:t>
      </w:r>
      <w:r w:rsidR="004A3E58">
        <w:t>11</w:t>
      </w:r>
      <w:r>
        <w:t xml:space="preserve"> - </w:t>
      </w:r>
      <w:r w:rsidR="004A3E58">
        <w:rPr>
          <w:bCs/>
        </w:rPr>
        <w:t>стерилизатори</w:t>
      </w:r>
      <w:r w:rsidRPr="00347144">
        <w:rPr>
          <w:lang w:val="sr-Cyrl-CS"/>
        </w:rPr>
        <w:t xml:space="preserve"> </w:t>
      </w:r>
      <w:r w:rsidRPr="00213570">
        <w:rPr>
          <w:b/>
          <w:lang w:val="sr-Cyrl-CS"/>
        </w:rPr>
        <w:t xml:space="preserve">на страни </w:t>
      </w:r>
      <w:r w:rsidR="00675157">
        <w:rPr>
          <w:b/>
          <w:lang w:val="sr-Cyrl-CS"/>
        </w:rPr>
        <w:t xml:space="preserve">18/63, </w:t>
      </w:r>
      <w:r w:rsidR="00675157">
        <w:rPr>
          <w:b/>
        </w:rPr>
        <w:t>19</w:t>
      </w:r>
      <w:r w:rsidRPr="00213570">
        <w:rPr>
          <w:b/>
          <w:lang w:val="sr-Cyrl-CS"/>
        </w:rPr>
        <w:t>/</w:t>
      </w:r>
      <w:r w:rsidRPr="00213570">
        <w:rPr>
          <w:b/>
        </w:rPr>
        <w:t>63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 w:rsidR="004A3E58">
        <w:t>3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 w:rsidR="00675157">
        <w:t>.</w:t>
      </w:r>
    </w:p>
    <w:p w:rsidR="00213570" w:rsidRPr="00213570" w:rsidRDefault="00213570" w:rsidP="00213570">
      <w:pPr>
        <w:autoSpaceDE w:val="0"/>
        <w:autoSpaceDN w:val="0"/>
        <w:adjustRightInd w:val="0"/>
        <w:jc w:val="both"/>
        <w:rPr>
          <w:b/>
          <w:bCs/>
          <w:color w:val="000000"/>
          <w:lang w:val="ru-RU"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4A3E58" w:rsidRPr="003C2110" w:rsidRDefault="004A3E58" w:rsidP="004A3E58">
      <w:pPr>
        <w:spacing w:before="100" w:beforeAutospacing="1" w:after="100" w:afterAutospacing="1"/>
        <w:jc w:val="both"/>
        <w:rPr>
          <w:noProof/>
        </w:rPr>
      </w:pPr>
      <w:r>
        <w:rPr>
          <w:b/>
          <w:color w:val="000000" w:themeColor="text1"/>
        </w:rPr>
        <w:t>ПАРТИЈА 11 – СТЕРИЛИЗАТОР</w:t>
      </w:r>
    </w:p>
    <w:tbl>
      <w:tblPr>
        <w:tblW w:w="10363" w:type="dxa"/>
        <w:tblInd w:w="93" w:type="dxa"/>
        <w:tblLook w:val="04A0"/>
      </w:tblPr>
      <w:tblGrid>
        <w:gridCol w:w="569"/>
        <w:gridCol w:w="4833"/>
        <w:gridCol w:w="2835"/>
        <w:gridCol w:w="2126"/>
      </w:tblGrid>
      <w:tr w:rsidR="004A3E58" w:rsidTr="002D7D49">
        <w:trPr>
          <w:trHeight w:val="48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3E58" w:rsidRDefault="004A3E58" w:rsidP="002D7D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Бр.</w:t>
            </w:r>
          </w:p>
        </w:tc>
        <w:tc>
          <w:tcPr>
            <w:tcW w:w="4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3E58" w:rsidRDefault="004A3E58" w:rsidP="002D7D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Назив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E58" w:rsidRDefault="004A3E58" w:rsidP="002D7D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Јединица мере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3E58" w:rsidRDefault="004A3E58" w:rsidP="002D7D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Количина</w:t>
            </w:r>
          </w:p>
        </w:tc>
      </w:tr>
      <w:tr w:rsidR="004A3E58" w:rsidTr="002D7D49">
        <w:trPr>
          <w:trHeight w:val="3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3E58" w:rsidRDefault="004A3E58" w:rsidP="002D7D4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4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3E58" w:rsidRDefault="004A3E58" w:rsidP="002D7D4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8" w:rsidRDefault="004A3E58" w:rsidP="002D7D4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3E58" w:rsidRDefault="004A3E58" w:rsidP="002D7D4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4A3E58" w:rsidTr="002D7D49">
        <w:trPr>
          <w:trHeight w:val="238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3E58" w:rsidRDefault="004A3E58" w:rsidP="002D7D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3E58" w:rsidRPr="00976407" w:rsidRDefault="004A3E58" w:rsidP="002D7D49">
            <w:r>
              <w:rPr>
                <w:color w:val="000000" w:themeColor="text1"/>
              </w:rPr>
              <w:t>Стерилизатор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3E58" w:rsidRPr="00A01514" w:rsidRDefault="004A3E58" w:rsidP="002D7D49">
            <w:pPr>
              <w:jc w:val="center"/>
            </w:pPr>
            <w:r>
              <w:t>ком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3E58" w:rsidRPr="00CA5123" w:rsidRDefault="00CA5123" w:rsidP="002D7D49">
            <w:pPr>
              <w:jc w:val="center"/>
              <w:rPr>
                <w:b/>
              </w:rPr>
            </w:pPr>
            <w:r w:rsidRPr="00CA5123">
              <w:rPr>
                <w:b/>
              </w:rPr>
              <w:t>2</w:t>
            </w:r>
            <w:r w:rsidR="004A3E58" w:rsidRPr="00CA5123">
              <w:rPr>
                <w:b/>
              </w:rPr>
              <w:t xml:space="preserve"> </w:t>
            </w:r>
          </w:p>
        </w:tc>
      </w:tr>
    </w:tbl>
    <w:p w:rsidR="004A3E58" w:rsidRPr="00AC6CA9" w:rsidRDefault="004A3E58" w:rsidP="004A3E58">
      <w:pPr>
        <w:rPr>
          <w:b/>
          <w:color w:val="000000" w:themeColor="text1"/>
        </w:rPr>
      </w:pPr>
    </w:p>
    <w:p w:rsidR="004A3E58" w:rsidRDefault="004A3E58" w:rsidP="004A3E58">
      <w:pPr>
        <w:rPr>
          <w:b/>
          <w:color w:val="000000" w:themeColor="text1"/>
        </w:rPr>
      </w:pPr>
      <w:r>
        <w:rPr>
          <w:b/>
          <w:color w:val="000000" w:themeColor="text1"/>
          <w:lang w:val="sr-Cyrl-CS"/>
        </w:rPr>
        <w:t>Техничке карактеристике:</w:t>
      </w:r>
    </w:p>
    <w:p w:rsidR="004A3E58" w:rsidRDefault="004A3E58" w:rsidP="004A3E58">
      <w:pPr>
        <w:rPr>
          <w:b/>
          <w:color w:val="000000" w:themeColor="text1"/>
        </w:rPr>
      </w:pPr>
    </w:p>
    <w:tbl>
      <w:tblPr>
        <w:tblW w:w="10726" w:type="dxa"/>
        <w:jc w:val="center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9"/>
        <w:gridCol w:w="9007"/>
        <w:gridCol w:w="1180"/>
      </w:tblGrid>
      <w:tr w:rsidR="004A3E58" w:rsidRPr="002670D8" w:rsidTr="002D7D49">
        <w:trPr>
          <w:trHeight w:val="475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R. br.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Zahtevana karakteristika</w:t>
            </w:r>
          </w:p>
        </w:tc>
        <w:tc>
          <w:tcPr>
            <w:tcW w:w="1180" w:type="dxa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DA/NE</w:t>
            </w:r>
          </w:p>
        </w:tc>
      </w:tr>
      <w:tr w:rsidR="00675157" w:rsidRPr="002670D8" w:rsidTr="002D7D49">
        <w:trPr>
          <w:trHeight w:val="132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</w:t>
            </w:r>
          </w:p>
        </w:tc>
        <w:tc>
          <w:tcPr>
            <w:tcW w:w="9007" w:type="dxa"/>
            <w:vAlign w:val="center"/>
          </w:tcPr>
          <w:p w:rsidR="00675157" w:rsidRPr="00C463F1" w:rsidRDefault="00675157" w:rsidP="00075EBF">
            <w:pPr>
              <w:rPr>
                <w:b/>
              </w:rPr>
            </w:pPr>
            <w:r w:rsidRPr="00C463F1">
              <w:rPr>
                <w:b/>
              </w:rPr>
              <w:t xml:space="preserve">Suvi sterilizator za sterilizaciju do 250°C 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136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2</w:t>
            </w:r>
          </w:p>
        </w:tc>
        <w:tc>
          <w:tcPr>
            <w:tcW w:w="9007" w:type="dxa"/>
            <w:vAlign w:val="center"/>
          </w:tcPr>
          <w:p w:rsidR="00675157" w:rsidRPr="00C463F1" w:rsidRDefault="00675157" w:rsidP="00075EBF">
            <w:pPr>
              <w:rPr>
                <w:b/>
              </w:rPr>
            </w:pPr>
            <w:r w:rsidRPr="00C463F1">
              <w:rPr>
                <w:b/>
              </w:rPr>
              <w:t>Radna zapremina sterilizatora min.20 lit.± 5%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3</w:t>
            </w:r>
          </w:p>
        </w:tc>
        <w:tc>
          <w:tcPr>
            <w:tcW w:w="9007" w:type="dxa"/>
            <w:vAlign w:val="center"/>
          </w:tcPr>
          <w:p w:rsidR="00675157" w:rsidRPr="002670D8" w:rsidRDefault="00675157" w:rsidP="00075EBF">
            <w:r w:rsidRPr="002670D8">
              <w:t>Materijal radnog prostora nerđajući čelik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130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4</w:t>
            </w:r>
          </w:p>
        </w:tc>
        <w:tc>
          <w:tcPr>
            <w:tcW w:w="9007" w:type="dxa"/>
            <w:vAlign w:val="center"/>
          </w:tcPr>
          <w:p w:rsidR="00675157" w:rsidRPr="002670D8" w:rsidRDefault="00675157" w:rsidP="00075EBF">
            <w:r w:rsidRPr="002670D8">
              <w:t>Ručno otvaranje vrata sa sigurnosnim zatvaranjem u dve tačke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5</w:t>
            </w:r>
          </w:p>
        </w:tc>
        <w:tc>
          <w:tcPr>
            <w:tcW w:w="9007" w:type="dxa"/>
            <w:vAlign w:val="center"/>
          </w:tcPr>
          <w:p w:rsidR="00675157" w:rsidRPr="00C966D8" w:rsidRDefault="00675157" w:rsidP="00075EBF">
            <w:pPr>
              <w:rPr>
                <w:b/>
              </w:rPr>
            </w:pPr>
            <w:r w:rsidRPr="00C966D8">
              <w:rPr>
                <w:b/>
              </w:rPr>
              <w:t>Duplo staklo dihtovano u silikon gumi na vratima za posmatranje radnog prostora bez otvaranja vrata ili bez stakla na vratima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400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6</w:t>
            </w:r>
          </w:p>
        </w:tc>
        <w:tc>
          <w:tcPr>
            <w:tcW w:w="9007" w:type="dxa"/>
            <w:vAlign w:val="center"/>
          </w:tcPr>
          <w:p w:rsidR="00675157" w:rsidRPr="002670D8" w:rsidRDefault="00675157" w:rsidP="00075EBF">
            <w:r w:rsidRPr="002670D8">
              <w:t>Radni prostor izolovan mineralnom vunom debljine 50-70 mm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260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7</w:t>
            </w:r>
          </w:p>
        </w:tc>
        <w:tc>
          <w:tcPr>
            <w:tcW w:w="9007" w:type="dxa"/>
            <w:vAlign w:val="center"/>
          </w:tcPr>
          <w:p w:rsidR="00675157" w:rsidRPr="00C966D8" w:rsidRDefault="00675157" w:rsidP="00075EBF">
            <w:pPr>
              <w:rPr>
                <w:b/>
              </w:rPr>
            </w:pPr>
            <w:r w:rsidRPr="00C966D8">
              <w:rPr>
                <w:b/>
              </w:rPr>
              <w:t>Odvođenje vlažnog vazduha preko ventilacionog podesivog otvora prečnika 50 mm.± 5%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122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8</w:t>
            </w:r>
          </w:p>
        </w:tc>
        <w:tc>
          <w:tcPr>
            <w:tcW w:w="9007" w:type="dxa"/>
            <w:vAlign w:val="center"/>
          </w:tcPr>
          <w:p w:rsidR="00675157" w:rsidRPr="002670D8" w:rsidRDefault="00675157" w:rsidP="00075EBF">
            <w:r w:rsidRPr="002670D8">
              <w:t>Dve po visini podesive police od perforiranog INOX-a u radnom prostoru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112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9</w:t>
            </w:r>
          </w:p>
        </w:tc>
        <w:tc>
          <w:tcPr>
            <w:tcW w:w="9007" w:type="dxa"/>
            <w:vAlign w:val="center"/>
          </w:tcPr>
          <w:p w:rsidR="00675157" w:rsidRPr="00C966D8" w:rsidRDefault="00675157" w:rsidP="00075EBF">
            <w:pPr>
              <w:rPr>
                <w:b/>
              </w:rPr>
            </w:pPr>
            <w:r w:rsidRPr="00C966D8">
              <w:rPr>
                <w:b/>
              </w:rPr>
              <w:t>Snaga grejača sterilizatora maksimalno do  980W ± 5%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10</w:t>
            </w:r>
          </w:p>
        </w:tc>
        <w:tc>
          <w:tcPr>
            <w:tcW w:w="9007" w:type="dxa"/>
            <w:vAlign w:val="center"/>
          </w:tcPr>
          <w:p w:rsidR="00675157" w:rsidRPr="002670D8" w:rsidRDefault="00675157" w:rsidP="00075EBF">
            <w:r w:rsidRPr="002670D8">
              <w:t>Ventilator sa vazdušnom turbinom za mešanje toplog vazduha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11</w:t>
            </w:r>
          </w:p>
        </w:tc>
        <w:tc>
          <w:tcPr>
            <w:tcW w:w="9007" w:type="dxa"/>
            <w:vAlign w:val="center"/>
          </w:tcPr>
          <w:p w:rsidR="00675157" w:rsidRPr="00C966D8" w:rsidRDefault="00675157" w:rsidP="00075EBF">
            <w:pPr>
              <w:rPr>
                <w:b/>
              </w:rPr>
            </w:pPr>
            <w:r w:rsidRPr="00C966D8">
              <w:rPr>
                <w:b/>
              </w:rPr>
              <w:t>Mikroprocesorski regulator za regulaciju temperature sa min 1 digitalnim displejem za prikazivanje parametara procesa sterilizacije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A9036B">
        <w:trPr>
          <w:trHeight w:val="335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12</w:t>
            </w:r>
          </w:p>
        </w:tc>
        <w:tc>
          <w:tcPr>
            <w:tcW w:w="9007" w:type="dxa"/>
            <w:vAlign w:val="center"/>
          </w:tcPr>
          <w:p w:rsidR="00675157" w:rsidRPr="002670D8" w:rsidRDefault="00675157" w:rsidP="00075EBF">
            <w:r w:rsidRPr="002670D8">
              <w:t>Sigurnosni sistem od pregrevanja u samom regulatoru temperature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264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13</w:t>
            </w:r>
          </w:p>
        </w:tc>
        <w:tc>
          <w:tcPr>
            <w:tcW w:w="9007" w:type="dxa"/>
            <w:vAlign w:val="center"/>
          </w:tcPr>
          <w:p w:rsidR="00675157" w:rsidRPr="00C966D8" w:rsidRDefault="00675157" w:rsidP="00075EBF">
            <w:pPr>
              <w:rPr>
                <w:b/>
              </w:rPr>
            </w:pPr>
            <w:r w:rsidRPr="00C966D8">
              <w:rPr>
                <w:b/>
              </w:rPr>
              <w:t xml:space="preserve">Spoljašnja obloga sterilizatora od pocinkovanog čeličnog lima, prekrivena bojom otpornom na visoke temperature ili bolje. 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267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14</w:t>
            </w:r>
          </w:p>
        </w:tc>
        <w:tc>
          <w:tcPr>
            <w:tcW w:w="9007" w:type="dxa"/>
            <w:vAlign w:val="center"/>
          </w:tcPr>
          <w:p w:rsidR="00675157" w:rsidRPr="00C966D8" w:rsidRDefault="00675157" w:rsidP="00075EBF">
            <w:pPr>
              <w:rPr>
                <w:b/>
              </w:rPr>
            </w:pPr>
            <w:r w:rsidRPr="00C966D8">
              <w:rPr>
                <w:b/>
              </w:rPr>
              <w:t>Pt-100 sonda za očitavanje temperature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116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lastRenderedPageBreak/>
              <w:t>15</w:t>
            </w:r>
          </w:p>
        </w:tc>
        <w:tc>
          <w:tcPr>
            <w:tcW w:w="9007" w:type="dxa"/>
            <w:vAlign w:val="center"/>
          </w:tcPr>
          <w:p w:rsidR="00675157" w:rsidRPr="002670D8" w:rsidRDefault="00675157" w:rsidP="00075EBF">
            <w:r w:rsidRPr="002670D8">
              <w:t xml:space="preserve">Mogućnost hlađenja 10-60 min uključivanjem ventilatora bez uključivanja grejača 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261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16</w:t>
            </w:r>
          </w:p>
        </w:tc>
        <w:tc>
          <w:tcPr>
            <w:tcW w:w="9007" w:type="dxa"/>
            <w:vAlign w:val="center"/>
          </w:tcPr>
          <w:p w:rsidR="00675157" w:rsidRPr="002670D8" w:rsidRDefault="00675157" w:rsidP="00075EBF">
            <w:r w:rsidRPr="002670D8">
              <w:t>Tajmer od 0-99 časova koji odbrojava unazad kad dostigne zadatu temperaturu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266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17</w:t>
            </w:r>
          </w:p>
        </w:tc>
        <w:tc>
          <w:tcPr>
            <w:tcW w:w="9007" w:type="dxa"/>
            <w:vAlign w:val="center"/>
          </w:tcPr>
          <w:p w:rsidR="00675157" w:rsidRPr="00C966D8" w:rsidRDefault="00675157" w:rsidP="00075EBF">
            <w:pPr>
              <w:rPr>
                <w:b/>
              </w:rPr>
            </w:pPr>
            <w:r w:rsidRPr="00C966D8">
              <w:rPr>
                <w:b/>
              </w:rPr>
              <w:t>Težina praznog sterilizatora  do 35 kg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113"/>
          <w:jc w:val="center"/>
        </w:trPr>
        <w:tc>
          <w:tcPr>
            <w:tcW w:w="539" w:type="dxa"/>
            <w:vAlign w:val="center"/>
          </w:tcPr>
          <w:p w:rsidR="00675157" w:rsidRPr="002670D8" w:rsidRDefault="00675157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18</w:t>
            </w:r>
          </w:p>
        </w:tc>
        <w:tc>
          <w:tcPr>
            <w:tcW w:w="9007" w:type="dxa"/>
            <w:vAlign w:val="center"/>
          </w:tcPr>
          <w:p w:rsidR="00675157" w:rsidRPr="002670D8" w:rsidRDefault="00675157" w:rsidP="00075EBF">
            <w:r w:rsidRPr="002670D8">
              <w:t>Maksimalno opterećenje po polici do 15 kg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260"/>
          <w:jc w:val="center"/>
        </w:trPr>
        <w:tc>
          <w:tcPr>
            <w:tcW w:w="539" w:type="dxa"/>
            <w:vAlign w:val="center"/>
          </w:tcPr>
          <w:p w:rsidR="00675157" w:rsidRPr="00675157" w:rsidRDefault="00675157" w:rsidP="00675157">
            <w:pPr>
              <w:jc w:val="center"/>
              <w:rPr>
                <w:b/>
              </w:rPr>
            </w:pPr>
            <w:r w:rsidRPr="002670D8">
              <w:rPr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9007" w:type="dxa"/>
            <w:vAlign w:val="center"/>
          </w:tcPr>
          <w:p w:rsidR="00675157" w:rsidRPr="002670D8" w:rsidRDefault="00675157" w:rsidP="00075EBF">
            <w:r w:rsidRPr="002670D8">
              <w:t>Električna instalacija: 220V-240V, 50-60 Hz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107"/>
          <w:jc w:val="center"/>
        </w:trPr>
        <w:tc>
          <w:tcPr>
            <w:tcW w:w="539" w:type="dxa"/>
            <w:vAlign w:val="center"/>
          </w:tcPr>
          <w:p w:rsidR="00675157" w:rsidRPr="00675157" w:rsidRDefault="00675157" w:rsidP="002D7D4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007" w:type="dxa"/>
            <w:vAlign w:val="center"/>
          </w:tcPr>
          <w:p w:rsidR="00675157" w:rsidRPr="00C966D8" w:rsidRDefault="00675157" w:rsidP="00075EBF">
            <w:pPr>
              <w:rPr>
                <w:b/>
              </w:rPr>
            </w:pPr>
            <w:r w:rsidRPr="00C966D8">
              <w:rPr>
                <w:b/>
              </w:rPr>
              <w:t>Maksimalna visina uređaja: 600 mm ± 5%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254"/>
          <w:jc w:val="center"/>
        </w:trPr>
        <w:tc>
          <w:tcPr>
            <w:tcW w:w="539" w:type="dxa"/>
            <w:vAlign w:val="center"/>
          </w:tcPr>
          <w:p w:rsidR="00675157" w:rsidRPr="00675157" w:rsidRDefault="00675157" w:rsidP="002D7D4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007" w:type="dxa"/>
            <w:vAlign w:val="center"/>
          </w:tcPr>
          <w:p w:rsidR="00675157" w:rsidRPr="00CB6458" w:rsidRDefault="00675157" w:rsidP="00075EBF">
            <w:pPr>
              <w:rPr>
                <w:b/>
              </w:rPr>
            </w:pPr>
            <w:r w:rsidRPr="00CB6458">
              <w:rPr>
                <w:b/>
              </w:rPr>
              <w:t>Maksimalna širina uređa</w:t>
            </w:r>
            <w:r>
              <w:rPr>
                <w:b/>
              </w:rPr>
              <w:t>j</w:t>
            </w:r>
            <w:r w:rsidRPr="00CB6458">
              <w:rPr>
                <w:b/>
              </w:rPr>
              <w:t>a: 400 mm ± 5%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675157" w:rsidRPr="00675157" w:rsidRDefault="00675157" w:rsidP="0067515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9007" w:type="dxa"/>
            <w:vAlign w:val="center"/>
          </w:tcPr>
          <w:p w:rsidR="00675157" w:rsidRPr="00CB6458" w:rsidRDefault="00675157" w:rsidP="00075EBF">
            <w:pPr>
              <w:rPr>
                <w:b/>
              </w:rPr>
            </w:pPr>
            <w:r w:rsidRPr="00CB6458">
              <w:rPr>
                <w:b/>
              </w:rPr>
              <w:t>Maksimalna dubina uređaja: 550 mm ± 5%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  <w:tr w:rsidR="00675157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675157" w:rsidRPr="00675157" w:rsidRDefault="00675157" w:rsidP="0067515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9007" w:type="dxa"/>
            <w:vAlign w:val="center"/>
          </w:tcPr>
          <w:p w:rsidR="00675157" w:rsidRPr="00CB6458" w:rsidRDefault="00675157" w:rsidP="00075EBF">
            <w:pPr>
              <w:rPr>
                <w:b/>
              </w:rPr>
            </w:pPr>
            <w:r w:rsidRPr="00CB6458">
              <w:rPr>
                <w:b/>
              </w:rPr>
              <w:t>Sertifikat ISO 9001:2008 , ISO 13485:2003,</w:t>
            </w:r>
            <w:r>
              <w:rPr>
                <w:b/>
              </w:rPr>
              <w:t xml:space="preserve"> </w:t>
            </w:r>
            <w:r w:rsidRPr="00CB6458">
              <w:rPr>
                <w:b/>
              </w:rPr>
              <w:t>CE93/42/EEC,</w:t>
            </w:r>
            <w:r>
              <w:rPr>
                <w:b/>
              </w:rPr>
              <w:t xml:space="preserve"> </w:t>
            </w:r>
            <w:r w:rsidRPr="00CB6458">
              <w:rPr>
                <w:b/>
              </w:rPr>
              <w:t>CE1023”</w:t>
            </w:r>
          </w:p>
        </w:tc>
        <w:tc>
          <w:tcPr>
            <w:tcW w:w="1180" w:type="dxa"/>
          </w:tcPr>
          <w:p w:rsidR="00675157" w:rsidRPr="002670D8" w:rsidRDefault="00675157" w:rsidP="002D7D49"/>
        </w:tc>
      </w:tr>
    </w:tbl>
    <w:p w:rsidR="004A3E58" w:rsidRPr="00982091" w:rsidRDefault="004A3E58" w:rsidP="004A3E58">
      <w:pPr>
        <w:pStyle w:val="normal0"/>
        <w:ind w:right="280"/>
        <w:jc w:val="both"/>
        <w:rPr>
          <w:rFonts w:ascii="Times New Roman" w:hAnsi="Times New Roman" w:cs="Times New Roman"/>
          <w:b/>
          <w:noProof/>
          <w:color w:val="222222"/>
          <w:sz w:val="24"/>
          <w:szCs w:val="24"/>
          <w:highlight w:val="white"/>
        </w:rPr>
      </w:pPr>
      <w:r w:rsidRPr="00982091">
        <w:rPr>
          <w:rFonts w:ascii="Times New Roman" w:hAnsi="Times New Roman" w:cs="Times New Roman"/>
          <w:b/>
          <w:noProof/>
          <w:color w:val="222222"/>
          <w:sz w:val="24"/>
          <w:szCs w:val="24"/>
          <w:highlight w:val="white"/>
        </w:rPr>
        <w:t>Напомена:</w:t>
      </w:r>
    </w:p>
    <w:p w:rsidR="004A3E58" w:rsidRPr="00D61ACD" w:rsidRDefault="004A3E58" w:rsidP="004A3E58">
      <w:pPr>
        <w:jc w:val="both"/>
        <w:rPr>
          <w:noProof/>
        </w:rPr>
      </w:pPr>
      <w:r w:rsidRPr="00D61ACD">
        <w:rPr>
          <w:noProof/>
        </w:rPr>
        <w:t>Пону</w:t>
      </w:r>
      <w:r>
        <w:rPr>
          <w:noProof/>
        </w:rPr>
        <w:t>ђ</w:t>
      </w:r>
      <w:r w:rsidRPr="00D61ACD">
        <w:rPr>
          <w:noProof/>
        </w:rPr>
        <w:t>ена добра треба да испуне минималне техничке карактеристике захтев</w:t>
      </w:r>
      <w:r>
        <w:rPr>
          <w:noProof/>
        </w:rPr>
        <w:t xml:space="preserve">ане конкурсном документацијом. </w:t>
      </w:r>
      <w:r w:rsidRPr="00D61ACD">
        <w:rPr>
          <w:noProof/>
        </w:rPr>
        <w:t>Понуде које не испуњавају захтеване техничке карактеристике биће одбијене као неприхватљиве.</w:t>
      </w:r>
    </w:p>
    <w:p w:rsidR="004A3E58" w:rsidRPr="00D61ACD" w:rsidRDefault="004A3E58" w:rsidP="004A3E58">
      <w:pPr>
        <w:jc w:val="both"/>
        <w:rPr>
          <w:noProof/>
        </w:rPr>
      </w:pPr>
    </w:p>
    <w:p w:rsidR="004A3E58" w:rsidRPr="00B85A43" w:rsidRDefault="004A3E58" w:rsidP="004A3E58">
      <w:pPr>
        <w:jc w:val="both"/>
        <w:rPr>
          <w:noProof/>
        </w:rPr>
      </w:pPr>
      <w:r w:rsidRPr="00D61ACD">
        <w:rPr>
          <w:noProof/>
        </w:rPr>
        <w:t>Пону</w:t>
      </w:r>
      <w:r>
        <w:rPr>
          <w:noProof/>
        </w:rPr>
        <w:t>ђ</w:t>
      </w:r>
      <w:r w:rsidRPr="00D61ACD">
        <w:rPr>
          <w:noProof/>
        </w:rPr>
        <w:t>ач је у обавези да уз понуду достави оригиналан прос</w:t>
      </w:r>
      <w:r>
        <w:rPr>
          <w:noProof/>
        </w:rPr>
        <w:t>пект, брошуру, каталог произвођ</w:t>
      </w:r>
      <w:r w:rsidRPr="00D61ACD">
        <w:rPr>
          <w:noProof/>
        </w:rPr>
        <w:t>ача</w:t>
      </w:r>
      <w:r>
        <w:rPr>
          <w:noProof/>
        </w:rPr>
        <w:t xml:space="preserve"> </w:t>
      </w:r>
      <w:r w:rsidRPr="00D61ACD">
        <w:rPr>
          <w:noProof/>
        </w:rPr>
        <w:t xml:space="preserve"> или </w:t>
      </w:r>
      <w:r>
        <w:rPr>
          <w:noProof/>
        </w:rPr>
        <w:t>у</w:t>
      </w:r>
      <w:r w:rsidRPr="00D61ACD">
        <w:rPr>
          <w:noProof/>
        </w:rPr>
        <w:t xml:space="preserve">путство за употребу предметног добра, и да у истом </w:t>
      </w:r>
      <w:r>
        <w:rPr>
          <w:noProof/>
        </w:rPr>
        <w:t>назначи број партије на коју се понуда односи и обележи сваку компоненту понуђеног добра захтевану техничком спецификацијом.</w:t>
      </w:r>
    </w:p>
    <w:p w:rsidR="004A3E58" w:rsidRPr="00B85A43" w:rsidRDefault="004A3E58" w:rsidP="004A3E58"/>
    <w:p w:rsidR="004A3E58" w:rsidRPr="00D61ACD" w:rsidRDefault="004A3E58" w:rsidP="004A3E58">
      <w:pPr>
        <w:autoSpaceDE w:val="0"/>
        <w:autoSpaceDN w:val="0"/>
        <w:adjustRightInd w:val="0"/>
        <w:jc w:val="both"/>
        <w:rPr>
          <w:noProof/>
        </w:rPr>
      </w:pPr>
      <w:r w:rsidRPr="00D61ACD">
        <w:rPr>
          <w:noProof/>
        </w:rPr>
        <w:t xml:space="preserve">Уколико приложена проспектно/техничка документација  не садржи </w:t>
      </w:r>
      <w:r>
        <w:rPr>
          <w:noProof/>
        </w:rPr>
        <w:t xml:space="preserve">податке о </w:t>
      </w:r>
      <w:r w:rsidRPr="00D61ACD">
        <w:rPr>
          <w:noProof/>
        </w:rPr>
        <w:t>горе наведен</w:t>
      </w:r>
      <w:r>
        <w:rPr>
          <w:noProof/>
        </w:rPr>
        <w:t>им</w:t>
      </w:r>
      <w:r w:rsidRPr="00D61ACD">
        <w:rPr>
          <w:noProof/>
        </w:rPr>
        <w:t xml:space="preserve"> техничк</w:t>
      </w:r>
      <w:r>
        <w:rPr>
          <w:noProof/>
        </w:rPr>
        <w:t>им</w:t>
      </w:r>
      <w:r w:rsidRPr="00D61ACD">
        <w:rPr>
          <w:noProof/>
        </w:rPr>
        <w:t xml:space="preserve"> карактеристик</w:t>
      </w:r>
      <w:r>
        <w:rPr>
          <w:noProof/>
        </w:rPr>
        <w:t>ама захтеваним техничком спецификацијом</w:t>
      </w:r>
      <w:r w:rsidRPr="00D61ACD">
        <w:rPr>
          <w:noProof/>
        </w:rPr>
        <w:t>, пону</w:t>
      </w:r>
      <w:r>
        <w:rPr>
          <w:noProof/>
        </w:rPr>
        <w:t>ђ</w:t>
      </w:r>
      <w:r w:rsidRPr="00D61ACD">
        <w:rPr>
          <w:noProof/>
        </w:rPr>
        <w:t>ач може приложити и оригинал писану изја</w:t>
      </w:r>
      <w:r>
        <w:rPr>
          <w:noProof/>
        </w:rPr>
        <w:t>ву произвођача којом се потврђ</w:t>
      </w:r>
      <w:r w:rsidRPr="00D61ACD">
        <w:rPr>
          <w:noProof/>
        </w:rPr>
        <w:t xml:space="preserve">ују </w:t>
      </w:r>
      <w:r>
        <w:rPr>
          <w:noProof/>
        </w:rPr>
        <w:t xml:space="preserve">одређене </w:t>
      </w:r>
      <w:r w:rsidRPr="00D61ACD">
        <w:rPr>
          <w:noProof/>
        </w:rPr>
        <w:t>техничке карактеристике пону</w:t>
      </w:r>
      <w:r>
        <w:rPr>
          <w:noProof/>
        </w:rPr>
        <w:t>ђ</w:t>
      </w:r>
      <w:r w:rsidRPr="00D61ACD">
        <w:rPr>
          <w:noProof/>
        </w:rPr>
        <w:t xml:space="preserve">еног медицинског апарата. </w:t>
      </w:r>
    </w:p>
    <w:p w:rsidR="004A3E58" w:rsidRPr="00D61ACD" w:rsidRDefault="004A3E58" w:rsidP="004A3E58">
      <w:pPr>
        <w:autoSpaceDE w:val="0"/>
        <w:autoSpaceDN w:val="0"/>
        <w:adjustRightInd w:val="0"/>
        <w:jc w:val="both"/>
        <w:rPr>
          <w:noProof/>
        </w:rPr>
      </w:pPr>
    </w:p>
    <w:p w:rsidR="004A3E58" w:rsidRDefault="004A3E58" w:rsidP="004A3E58">
      <w:pPr>
        <w:autoSpaceDE w:val="0"/>
        <w:autoSpaceDN w:val="0"/>
        <w:adjustRightInd w:val="0"/>
        <w:jc w:val="both"/>
        <w:rPr>
          <w:noProof/>
        </w:rPr>
      </w:pPr>
      <w:r w:rsidRPr="00D61ACD">
        <w:rPr>
          <w:noProof/>
        </w:rPr>
        <w:t>Уколико пону</w:t>
      </w:r>
      <w:r>
        <w:rPr>
          <w:noProof/>
        </w:rPr>
        <w:t>ђ</w:t>
      </w:r>
      <w:r w:rsidRPr="00D61ACD">
        <w:rPr>
          <w:noProof/>
        </w:rPr>
        <w:t>ач не достави ни један од наведених докумената на основу којих се може утврдити испуњење захтеваних техничких карактеристика, пону</w:t>
      </w:r>
      <w:r>
        <w:rPr>
          <w:noProof/>
        </w:rPr>
        <w:t>ђ</w:t>
      </w:r>
      <w:r w:rsidRPr="00D61ACD">
        <w:rPr>
          <w:noProof/>
        </w:rPr>
        <w:t>ач ће такву понуду одбити као неприхватљиву.</w:t>
      </w:r>
    </w:p>
    <w:p w:rsidR="004A3E58" w:rsidRPr="00D61ACD" w:rsidRDefault="004A3E58" w:rsidP="004A3E58">
      <w:pPr>
        <w:autoSpaceDE w:val="0"/>
        <w:autoSpaceDN w:val="0"/>
        <w:adjustRightInd w:val="0"/>
        <w:jc w:val="both"/>
        <w:rPr>
          <w:noProof/>
        </w:rPr>
      </w:pPr>
    </w:p>
    <w:p w:rsidR="004A3E58" w:rsidRPr="00D61ACD" w:rsidRDefault="004A3E58" w:rsidP="004A3E58">
      <w:pPr>
        <w:tabs>
          <w:tab w:val="left" w:pos="0"/>
        </w:tabs>
        <w:jc w:val="both"/>
        <w:rPr>
          <w:noProof/>
        </w:rPr>
      </w:pPr>
      <w:r w:rsidRPr="00D61ACD">
        <w:rPr>
          <w:noProof/>
        </w:rPr>
        <w:t>Наручилац задржава право да у фази стручне оцене понуда, а пре доношења одлуке о додели уговора, у седишту наручиоца, по потреби изврши презентацију понуђених апарата ради увида у испуњеност тражених техничких карактеристика.</w:t>
      </w:r>
    </w:p>
    <w:p w:rsidR="004A3E58" w:rsidRPr="00D61ACD" w:rsidRDefault="004A3E58" w:rsidP="004A3E58">
      <w:pPr>
        <w:tabs>
          <w:tab w:val="left" w:pos="0"/>
        </w:tabs>
        <w:jc w:val="both"/>
        <w:rPr>
          <w:noProof/>
        </w:rPr>
      </w:pPr>
    </w:p>
    <w:p w:rsidR="004A3E58" w:rsidRDefault="004A3E58" w:rsidP="004A3E58">
      <w:pPr>
        <w:tabs>
          <w:tab w:val="left" w:pos="0"/>
        </w:tabs>
        <w:jc w:val="both"/>
        <w:rPr>
          <w:noProof/>
        </w:rPr>
      </w:pPr>
      <w:r w:rsidRPr="00D61ACD">
        <w:rPr>
          <w:noProof/>
        </w:rPr>
        <w:t xml:space="preserve">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наручиоца. </w:t>
      </w:r>
    </w:p>
    <w:p w:rsidR="004A3E58" w:rsidRDefault="00BF5804" w:rsidP="007D5F24">
      <w:pPr>
        <w:spacing w:before="100" w:beforeAutospacing="1" w:after="100" w:afterAutospacing="1"/>
        <w:jc w:val="both"/>
        <w:rPr>
          <w:b/>
          <w:bCs/>
          <w:noProof/>
          <w:u w:val="single"/>
        </w:rPr>
      </w:pPr>
      <w:r>
        <w:rPr>
          <w:b/>
          <w:bCs/>
          <w:noProof/>
          <w:u w:val="single"/>
        </w:rPr>
        <w:t>Стерилизатор</w:t>
      </w:r>
      <w:r w:rsidR="004A3E58" w:rsidRPr="007D5F24">
        <w:rPr>
          <w:b/>
          <w:bCs/>
          <w:noProof/>
          <w:u w:val="single"/>
        </w:rPr>
        <w:t xml:space="preserve"> мора бити регистрован код Aгенције за лекове и медицинска средства Републике Србије, а предузеће мора поседовати дозволу за обављање делатности Министарства здравља.</w:t>
      </w:r>
    </w:p>
    <w:p w:rsidR="00675157" w:rsidRDefault="00675157" w:rsidP="007D5F24">
      <w:pPr>
        <w:spacing w:before="100" w:beforeAutospacing="1" w:after="100" w:afterAutospacing="1"/>
        <w:jc w:val="both"/>
        <w:rPr>
          <w:b/>
          <w:bCs/>
          <w:noProof/>
          <w:u w:val="single"/>
        </w:rPr>
      </w:pPr>
    </w:p>
    <w:p w:rsidR="00675157" w:rsidRDefault="00675157" w:rsidP="007D5F24">
      <w:pPr>
        <w:spacing w:before="100" w:beforeAutospacing="1" w:after="100" w:afterAutospacing="1"/>
        <w:jc w:val="both"/>
        <w:rPr>
          <w:b/>
          <w:bCs/>
          <w:noProof/>
          <w:u w:val="single"/>
        </w:rPr>
      </w:pPr>
    </w:p>
    <w:p w:rsidR="00675157" w:rsidRPr="00675157" w:rsidRDefault="00675157" w:rsidP="00675157">
      <w:pPr>
        <w:spacing w:before="100" w:beforeAutospacing="1" w:after="100" w:afterAutospacing="1"/>
        <w:jc w:val="both"/>
        <w:rPr>
          <w:b/>
          <w:noProof/>
          <w:u w:val="single"/>
        </w:rPr>
      </w:pPr>
      <w:r w:rsidRPr="002F5241">
        <w:rPr>
          <w:b/>
          <w:lang w:val="sr-Cyrl-CS"/>
        </w:rPr>
        <w:lastRenderedPageBreak/>
        <w:t xml:space="preserve">Врши се измена </w:t>
      </w:r>
      <w:r w:rsidR="00A1389E" w:rsidRPr="002F5241">
        <w:rPr>
          <w:b/>
          <w:lang w:val="sr-Cyrl-CS"/>
        </w:rPr>
        <w:t xml:space="preserve">у делу место и рок испоруке </w:t>
      </w:r>
      <w:r w:rsidRPr="002F5241">
        <w:rPr>
          <w:b/>
          <w:lang w:val="sr-Cyrl-CS"/>
        </w:rPr>
        <w:t xml:space="preserve">на страни </w:t>
      </w:r>
      <w:r w:rsidRPr="002F5241">
        <w:rPr>
          <w:b/>
        </w:rPr>
        <w:t>20</w:t>
      </w:r>
      <w:r w:rsidRPr="002F5241">
        <w:rPr>
          <w:b/>
          <w:lang w:val="sr-Cyrl-CS"/>
        </w:rPr>
        <w:t>/</w:t>
      </w:r>
      <w:r w:rsidRPr="002F5241">
        <w:rPr>
          <w:b/>
        </w:rPr>
        <w:t>63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3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>
        <w:t>.</w:t>
      </w:r>
    </w:p>
    <w:p w:rsidR="00675157" w:rsidRPr="00213570" w:rsidRDefault="00675157" w:rsidP="00675157">
      <w:pPr>
        <w:autoSpaceDE w:val="0"/>
        <w:autoSpaceDN w:val="0"/>
        <w:adjustRightInd w:val="0"/>
        <w:jc w:val="both"/>
        <w:rPr>
          <w:b/>
          <w:bCs/>
          <w:color w:val="000000"/>
          <w:lang w:val="ru-RU"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A1389E" w:rsidRDefault="00A1389E" w:rsidP="00A1389E">
      <w:pPr>
        <w:jc w:val="both"/>
        <w:rPr>
          <w:b/>
          <w:bCs/>
          <w:noProof/>
          <w:u w:val="single"/>
        </w:rPr>
      </w:pPr>
    </w:p>
    <w:p w:rsidR="00A1389E" w:rsidRPr="00A1389E" w:rsidRDefault="00A1389E" w:rsidP="00A1389E">
      <w:pPr>
        <w:jc w:val="both"/>
        <w:rPr>
          <w:b/>
          <w:bCs/>
          <w:noProof/>
        </w:rPr>
      </w:pPr>
      <w:r w:rsidRPr="00A1389E">
        <w:rPr>
          <w:b/>
          <w:bCs/>
          <w:noProof/>
        </w:rPr>
        <w:t>Место испоруке</w:t>
      </w:r>
    </w:p>
    <w:p w:rsidR="00675157" w:rsidRDefault="00A1389E" w:rsidP="00A1389E">
      <w:pPr>
        <w:jc w:val="both"/>
        <w:rPr>
          <w:bCs/>
          <w:noProof/>
        </w:rPr>
      </w:pPr>
      <w:r w:rsidRPr="00A1389E">
        <w:rPr>
          <w:bCs/>
          <w:noProof/>
        </w:rPr>
        <w:t>Рок испоруке добара</w:t>
      </w:r>
      <w:r>
        <w:rPr>
          <w:bCs/>
          <w:noProof/>
        </w:rPr>
        <w:t xml:space="preserve"> не може бити дужи од </w:t>
      </w:r>
      <w:r w:rsidRPr="00A1389E">
        <w:rPr>
          <w:b/>
          <w:bCs/>
          <w:noProof/>
        </w:rPr>
        <w:t>60 дана</w:t>
      </w:r>
      <w:r>
        <w:rPr>
          <w:b/>
          <w:bCs/>
          <w:noProof/>
        </w:rPr>
        <w:t xml:space="preserve"> </w:t>
      </w:r>
      <w:r w:rsidRPr="00A1389E">
        <w:rPr>
          <w:bCs/>
          <w:noProof/>
        </w:rPr>
        <w:t>од дана ступања на снагу уговора.“</w:t>
      </w:r>
    </w:p>
    <w:p w:rsidR="00A1389E" w:rsidRDefault="00A1389E" w:rsidP="00A1389E">
      <w:pPr>
        <w:jc w:val="both"/>
        <w:rPr>
          <w:bCs/>
          <w:noProof/>
        </w:rPr>
      </w:pPr>
      <w:r>
        <w:rPr>
          <w:bCs/>
          <w:noProof/>
        </w:rPr>
        <w:t>Место испоруке је франко магацин Наручиоца.</w:t>
      </w:r>
    </w:p>
    <w:p w:rsidR="00A1389E" w:rsidRPr="00A1389E" w:rsidRDefault="00A1389E" w:rsidP="00A1389E">
      <w:pPr>
        <w:jc w:val="both"/>
        <w:rPr>
          <w:bCs/>
          <w:noProof/>
        </w:rPr>
      </w:pPr>
      <w:r>
        <w:rPr>
          <w:bCs/>
          <w:noProof/>
        </w:rPr>
        <w:t>Испорука добара подразумева инсталацију и пушта</w:t>
      </w:r>
      <w:r w:rsidR="00A9036B">
        <w:rPr>
          <w:bCs/>
          <w:noProof/>
          <w:lang/>
        </w:rPr>
        <w:t>њ</w:t>
      </w:r>
      <w:r>
        <w:rPr>
          <w:bCs/>
          <w:noProof/>
        </w:rPr>
        <w:t xml:space="preserve">е у рад предметног добра. </w:t>
      </w:r>
    </w:p>
    <w:p w:rsidR="00A1389E" w:rsidRPr="00675157" w:rsidRDefault="00A1389E" w:rsidP="00A1389E">
      <w:pPr>
        <w:spacing w:before="100" w:beforeAutospacing="1" w:after="100" w:afterAutospacing="1"/>
        <w:jc w:val="both"/>
        <w:rPr>
          <w:b/>
          <w:noProof/>
          <w:u w:val="single"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</w:t>
      </w:r>
      <w:r w:rsidRPr="00213570">
        <w:rPr>
          <w:b/>
          <w:lang w:val="sr-Cyrl-CS"/>
        </w:rPr>
        <w:t>на страни</w:t>
      </w:r>
      <w:r>
        <w:rPr>
          <w:b/>
          <w:lang w:val="sr-Cyrl-CS"/>
        </w:rPr>
        <w:t xml:space="preserve"> </w:t>
      </w:r>
      <w:r>
        <w:rPr>
          <w:b/>
        </w:rPr>
        <w:t>45</w:t>
      </w:r>
      <w:r w:rsidRPr="00213570">
        <w:rPr>
          <w:b/>
          <w:lang w:val="sr-Cyrl-CS"/>
        </w:rPr>
        <w:t>/</w:t>
      </w:r>
      <w:r w:rsidRPr="00213570">
        <w:rPr>
          <w:b/>
        </w:rPr>
        <w:t>63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3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>
        <w:t>. Измена се односи на смањење потребне количине стерилизатора (са 5 на 2).</w:t>
      </w:r>
    </w:p>
    <w:p w:rsidR="00A1389E" w:rsidRDefault="00A1389E" w:rsidP="00A1389E">
      <w:pPr>
        <w:autoSpaceDE w:val="0"/>
        <w:autoSpaceDN w:val="0"/>
        <w:adjustRightInd w:val="0"/>
        <w:jc w:val="both"/>
        <w:rPr>
          <w:b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A1389E" w:rsidRPr="00A1389E" w:rsidRDefault="00A1389E" w:rsidP="00A1389E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A1389E" w:rsidRPr="00A01514" w:rsidRDefault="00A1389E" w:rsidP="00A1389E">
      <w:pPr>
        <w:rPr>
          <w:b/>
          <w:color w:val="000000" w:themeColor="text1"/>
        </w:rPr>
      </w:pPr>
      <w:r>
        <w:rPr>
          <w:b/>
          <w:color w:val="000000" w:themeColor="text1"/>
        </w:rPr>
        <w:t>ПАРТИЈА 11 – СТЕРИЛИЗАТОР</w:t>
      </w:r>
    </w:p>
    <w:p w:rsidR="00A1389E" w:rsidRDefault="00A1389E" w:rsidP="00A1389E">
      <w:pPr>
        <w:rPr>
          <w:b/>
          <w:color w:val="000000" w:themeColor="text1"/>
        </w:rPr>
      </w:pPr>
    </w:p>
    <w:tbl>
      <w:tblPr>
        <w:tblW w:w="10632" w:type="dxa"/>
        <w:tblInd w:w="-176" w:type="dxa"/>
        <w:tblLayout w:type="fixed"/>
        <w:tblLook w:val="04A0"/>
      </w:tblPr>
      <w:tblGrid>
        <w:gridCol w:w="710"/>
        <w:gridCol w:w="3827"/>
        <w:gridCol w:w="1134"/>
        <w:gridCol w:w="992"/>
        <w:gridCol w:w="1418"/>
        <w:gridCol w:w="1275"/>
        <w:gridCol w:w="1276"/>
      </w:tblGrid>
      <w:tr w:rsidR="00A1389E" w:rsidRPr="00195A11" w:rsidTr="00075EBF">
        <w:trPr>
          <w:trHeight w:val="7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89E" w:rsidRPr="00195A11" w:rsidRDefault="00A1389E" w:rsidP="00075EB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95A11">
              <w:rPr>
                <w:b/>
                <w:color w:val="000000" w:themeColor="text1"/>
                <w:sz w:val="22"/>
                <w:szCs w:val="22"/>
              </w:rPr>
              <w:t>Р. б</w:t>
            </w:r>
            <w:r w:rsidRPr="00195A11">
              <w:rPr>
                <w:b/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89E" w:rsidRPr="00195A11" w:rsidRDefault="00A1389E" w:rsidP="00075EB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95A11">
              <w:rPr>
                <w:b/>
                <w:bCs/>
                <w:color w:val="000000" w:themeColor="text1"/>
                <w:sz w:val="22"/>
                <w:szCs w:val="22"/>
              </w:rPr>
              <w:t>Назив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89E" w:rsidRPr="00195A11" w:rsidRDefault="00A1389E" w:rsidP="00075EB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95A11">
              <w:rPr>
                <w:b/>
                <w:bCs/>
                <w:color w:val="000000" w:themeColor="text1"/>
                <w:sz w:val="22"/>
                <w:szCs w:val="22"/>
              </w:rPr>
              <w:t>Јед.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195A11">
              <w:rPr>
                <w:b/>
                <w:bCs/>
                <w:color w:val="000000" w:themeColor="text1"/>
                <w:sz w:val="22"/>
                <w:szCs w:val="22"/>
              </w:rPr>
              <w:t>мере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89E" w:rsidRPr="00195A11" w:rsidRDefault="00A1389E" w:rsidP="00075EB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95A11">
              <w:rPr>
                <w:b/>
                <w:bCs/>
                <w:color w:val="000000" w:themeColor="text1"/>
                <w:sz w:val="22"/>
                <w:szCs w:val="22"/>
              </w:rPr>
              <w:t>Кол.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9E" w:rsidRPr="00195A11" w:rsidRDefault="00A1389E" w:rsidP="00075EB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5A11">
              <w:rPr>
                <w:b/>
                <w:color w:val="000000" w:themeColor="text1"/>
                <w:sz w:val="22"/>
                <w:szCs w:val="22"/>
              </w:rPr>
              <w:t>Јединична цена без ПДВ-а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9E" w:rsidRPr="00195A11" w:rsidRDefault="00A1389E" w:rsidP="00075EB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5A11">
              <w:rPr>
                <w:b/>
                <w:color w:val="000000" w:themeColor="text1"/>
                <w:sz w:val="22"/>
                <w:szCs w:val="22"/>
              </w:rPr>
              <w:t>Укупна цена без ПДВ-а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9E" w:rsidRPr="00195A11" w:rsidRDefault="00A1389E" w:rsidP="00075EB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5A11">
              <w:rPr>
                <w:b/>
                <w:color w:val="000000" w:themeColor="text1"/>
                <w:sz w:val="22"/>
                <w:szCs w:val="22"/>
              </w:rPr>
              <w:t>Укупна цена са ПДВ-ом</w:t>
            </w:r>
          </w:p>
        </w:tc>
      </w:tr>
      <w:tr w:rsidR="00A1389E" w:rsidRPr="00195A11" w:rsidTr="00075EBF">
        <w:trPr>
          <w:trHeight w:val="2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89E" w:rsidRPr="00195A11" w:rsidRDefault="00A1389E" w:rsidP="00075EBF">
            <w:pPr>
              <w:jc w:val="center"/>
              <w:rPr>
                <w:b/>
                <w:color w:val="000000" w:themeColor="text1"/>
              </w:rPr>
            </w:pPr>
            <w:r w:rsidRPr="00195A11">
              <w:rPr>
                <w:b/>
                <w:color w:val="000000" w:themeColor="text1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89E" w:rsidRPr="00195A11" w:rsidRDefault="00A1389E" w:rsidP="00075EBF">
            <w:pPr>
              <w:jc w:val="center"/>
              <w:rPr>
                <w:b/>
                <w:color w:val="000000" w:themeColor="text1"/>
              </w:rPr>
            </w:pPr>
            <w:r w:rsidRPr="00195A11">
              <w:rPr>
                <w:b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89E" w:rsidRPr="00195A11" w:rsidRDefault="00A1389E" w:rsidP="00075EBF">
            <w:pPr>
              <w:jc w:val="center"/>
              <w:rPr>
                <w:b/>
                <w:color w:val="000000" w:themeColor="text1"/>
              </w:rPr>
            </w:pPr>
            <w:r w:rsidRPr="00195A11">
              <w:rPr>
                <w:b/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89E" w:rsidRPr="00195A11" w:rsidRDefault="00A1389E" w:rsidP="00075EBF">
            <w:pPr>
              <w:jc w:val="center"/>
              <w:rPr>
                <w:b/>
                <w:color w:val="000000" w:themeColor="text1"/>
              </w:rPr>
            </w:pPr>
            <w:r w:rsidRPr="00195A11">
              <w:rPr>
                <w:b/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389E" w:rsidRPr="00195A11" w:rsidRDefault="00A1389E" w:rsidP="00075EBF">
            <w:pPr>
              <w:jc w:val="center"/>
              <w:rPr>
                <w:b/>
                <w:color w:val="000000" w:themeColor="text1"/>
                <w:lang w:val="sr-Cyrl-CS"/>
              </w:rPr>
            </w:pPr>
            <w:r w:rsidRPr="00195A11">
              <w:rPr>
                <w:b/>
                <w:color w:val="000000" w:themeColor="text1"/>
                <w:lang w:val="sr-Cyrl-CS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389E" w:rsidRPr="00195A11" w:rsidRDefault="00A1389E" w:rsidP="00075EBF">
            <w:pPr>
              <w:jc w:val="center"/>
              <w:rPr>
                <w:b/>
                <w:color w:val="000000" w:themeColor="text1"/>
                <w:lang w:val="sr-Cyrl-CS"/>
              </w:rPr>
            </w:pPr>
            <w:r w:rsidRPr="00195A11">
              <w:rPr>
                <w:b/>
                <w:color w:val="000000" w:themeColor="text1"/>
                <w:lang w:val="sr-Cyrl-C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389E" w:rsidRPr="00195A11" w:rsidRDefault="00A1389E" w:rsidP="00075EBF">
            <w:pPr>
              <w:jc w:val="center"/>
              <w:rPr>
                <w:b/>
                <w:color w:val="000000" w:themeColor="text1"/>
              </w:rPr>
            </w:pPr>
            <w:r w:rsidRPr="00195A11">
              <w:rPr>
                <w:b/>
                <w:color w:val="000000" w:themeColor="text1"/>
              </w:rPr>
              <w:t>7</w:t>
            </w:r>
          </w:p>
        </w:tc>
      </w:tr>
      <w:tr w:rsidR="00A1389E" w:rsidRPr="00195A11" w:rsidTr="00075EBF">
        <w:trPr>
          <w:trHeight w:val="3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89E" w:rsidRPr="00195A11" w:rsidRDefault="00A1389E" w:rsidP="00075EBF">
            <w:pPr>
              <w:jc w:val="center"/>
              <w:rPr>
                <w:color w:val="000000" w:themeColor="text1"/>
              </w:rPr>
            </w:pPr>
            <w:r w:rsidRPr="00195A11">
              <w:rPr>
                <w:color w:val="000000" w:themeColor="text1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89E" w:rsidRPr="00976407" w:rsidRDefault="00A1389E" w:rsidP="00075EBF">
            <w:r>
              <w:rPr>
                <w:color w:val="000000" w:themeColor="text1"/>
              </w:rPr>
              <w:t>Стерилизатор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89E" w:rsidRPr="00A01514" w:rsidRDefault="00A1389E" w:rsidP="00075EBF">
            <w:pPr>
              <w:jc w:val="center"/>
            </w:pPr>
            <w:r>
              <w:t>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89E" w:rsidRPr="00A1389E" w:rsidRDefault="00A1389E" w:rsidP="00075EBF">
            <w:pPr>
              <w:jc w:val="center"/>
              <w:rPr>
                <w:b/>
              </w:rPr>
            </w:pPr>
            <w:r w:rsidRPr="00A1389E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389E" w:rsidRPr="00195A11" w:rsidRDefault="00A1389E" w:rsidP="00075E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389E" w:rsidRPr="00195A11" w:rsidRDefault="00A1389E" w:rsidP="00075E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389E" w:rsidRPr="00195A11" w:rsidRDefault="00A1389E" w:rsidP="00075EBF">
            <w:pPr>
              <w:jc w:val="center"/>
              <w:rPr>
                <w:color w:val="000000" w:themeColor="text1"/>
              </w:rPr>
            </w:pPr>
          </w:p>
        </w:tc>
      </w:tr>
      <w:tr w:rsidR="00A1389E" w:rsidRPr="00195A11" w:rsidTr="00075EBF">
        <w:trPr>
          <w:trHeight w:val="360"/>
        </w:trPr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89E" w:rsidRPr="00195A11" w:rsidRDefault="00A1389E" w:rsidP="00075EBF">
            <w:pPr>
              <w:jc w:val="center"/>
              <w:rPr>
                <w:b/>
                <w:color w:val="000000" w:themeColor="text1"/>
              </w:rPr>
            </w:pPr>
            <w:r w:rsidRPr="00195A11">
              <w:rPr>
                <w:b/>
                <w:color w:val="000000" w:themeColor="text1"/>
              </w:rPr>
              <w:t>УКУПНО: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89E" w:rsidRPr="00195A11" w:rsidRDefault="00A1389E" w:rsidP="00075E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89E" w:rsidRPr="00195A11" w:rsidRDefault="00A1389E" w:rsidP="00075E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89E" w:rsidRPr="00195A11" w:rsidRDefault="00A1389E" w:rsidP="00075EBF">
            <w:pPr>
              <w:jc w:val="center"/>
              <w:rPr>
                <w:color w:val="000000" w:themeColor="text1"/>
              </w:rPr>
            </w:pPr>
          </w:p>
        </w:tc>
      </w:tr>
    </w:tbl>
    <w:p w:rsidR="00675157" w:rsidRPr="00675157" w:rsidRDefault="00675157" w:rsidP="007D5F24">
      <w:pPr>
        <w:spacing w:before="100" w:beforeAutospacing="1" w:after="100" w:afterAutospacing="1"/>
        <w:jc w:val="both"/>
        <w:rPr>
          <w:noProof/>
        </w:rPr>
      </w:pPr>
    </w:p>
    <w:p w:rsidR="00C31F7C" w:rsidRPr="006E0E0E" w:rsidRDefault="00C31F7C" w:rsidP="00C31F7C">
      <w:pPr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 xml:space="preserve"> </w:t>
      </w:r>
      <w:r w:rsidR="006E0E0E">
        <w:rPr>
          <w:b/>
          <w:color w:val="000000"/>
          <w:sz w:val="22"/>
        </w:rPr>
        <w:t xml:space="preserve">            </w:t>
      </w:r>
      <w:r w:rsidRPr="006E0E0E">
        <w:rPr>
          <w:b/>
          <w:color w:val="000000"/>
          <w:sz w:val="22"/>
          <w:lang w:val="sr-Cyrl-CS"/>
        </w:rPr>
        <w:t xml:space="preserve">КОМИСИЈА </w:t>
      </w:r>
    </w:p>
    <w:p w:rsidR="00C31F7C" w:rsidRPr="006E0E0E" w:rsidRDefault="00C31F7C" w:rsidP="00C31F7C">
      <w:pPr>
        <w:jc w:val="center"/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>ЗА ЈАВНЕ НАБАВКЕ</w:t>
      </w:r>
    </w:p>
    <w:p w:rsidR="006B32A4" w:rsidRPr="00887757" w:rsidRDefault="00C31F7C" w:rsidP="006E0E0E">
      <w:pPr>
        <w:jc w:val="center"/>
        <w:rPr>
          <w:lang w:val="sr-Cyrl-CS"/>
        </w:rPr>
      </w:pPr>
      <w:r w:rsidRPr="00C31F7C">
        <w:rPr>
          <w:b/>
          <w:color w:val="000000"/>
          <w:lang w:val="sr-Cyrl-CS"/>
        </w:rPr>
        <w:t xml:space="preserve">                                                                                                 </w:t>
      </w:r>
      <w:r w:rsidRPr="00C31F7C">
        <w:rPr>
          <w:b/>
          <w:color w:val="000000"/>
        </w:rPr>
        <w:t xml:space="preserve">                    </w:t>
      </w:r>
      <w:r w:rsidRPr="00C31F7C">
        <w:rPr>
          <w:b/>
          <w:color w:val="000000"/>
          <w:lang w:val="sr-Cyrl-CS"/>
        </w:rPr>
        <w:t xml:space="preserve">   _______________________</w:t>
      </w:r>
    </w:p>
    <w:sectPr w:rsidR="006B32A4" w:rsidRPr="00887757" w:rsidSect="006E0E0E">
      <w:headerReference w:type="default" r:id="rId8"/>
      <w:footerReference w:type="default" r:id="rId9"/>
      <w:pgSz w:w="12240" w:h="15840" w:code="1"/>
      <w:pgMar w:top="1134" w:right="1134" w:bottom="0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223" w:rsidRDefault="002B6223">
      <w:r>
        <w:separator/>
      </w:r>
    </w:p>
  </w:endnote>
  <w:endnote w:type="continuationSeparator" w:id="1">
    <w:p w:rsidR="002B6223" w:rsidRDefault="002B6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223" w:rsidRDefault="002B6223">
      <w:r>
        <w:separator/>
      </w:r>
    </w:p>
  </w:footnote>
  <w:footnote w:type="continuationSeparator" w:id="1">
    <w:p w:rsidR="002B6223" w:rsidRDefault="002B6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4"/>
  </w:num>
  <w:num w:numId="5">
    <w:abstractNumId w:val="0"/>
  </w:num>
  <w:num w:numId="6">
    <w:abstractNumId w:val="0"/>
  </w:num>
  <w:num w:numId="7">
    <w:abstractNumId w:val="8"/>
  </w:num>
  <w:num w:numId="8">
    <w:abstractNumId w:val="17"/>
  </w:num>
  <w:num w:numId="9">
    <w:abstractNumId w:val="10"/>
  </w:num>
  <w:num w:numId="10">
    <w:abstractNumId w:val="16"/>
  </w:num>
  <w:num w:numId="11">
    <w:abstractNumId w:val="1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28706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405A"/>
    <w:rsid w:val="00036E7D"/>
    <w:rsid w:val="00040B99"/>
    <w:rsid w:val="00043833"/>
    <w:rsid w:val="00052DF9"/>
    <w:rsid w:val="00055631"/>
    <w:rsid w:val="000637BB"/>
    <w:rsid w:val="00066AD1"/>
    <w:rsid w:val="00074614"/>
    <w:rsid w:val="000746BE"/>
    <w:rsid w:val="00080EE2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16F9"/>
    <w:rsid w:val="000B5C52"/>
    <w:rsid w:val="000B633E"/>
    <w:rsid w:val="000B72CC"/>
    <w:rsid w:val="000C0B2A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4ED9"/>
    <w:rsid w:val="00155A04"/>
    <w:rsid w:val="00155B60"/>
    <w:rsid w:val="0015654B"/>
    <w:rsid w:val="00160316"/>
    <w:rsid w:val="00163C14"/>
    <w:rsid w:val="00167F42"/>
    <w:rsid w:val="001719D4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5E9"/>
    <w:rsid w:val="001E066E"/>
    <w:rsid w:val="001E2E18"/>
    <w:rsid w:val="001E4009"/>
    <w:rsid w:val="001E5D2E"/>
    <w:rsid w:val="001F50B9"/>
    <w:rsid w:val="002065FC"/>
    <w:rsid w:val="002106EA"/>
    <w:rsid w:val="00213570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3A68"/>
    <w:rsid w:val="002B570E"/>
    <w:rsid w:val="002B6223"/>
    <w:rsid w:val="002B6A4E"/>
    <w:rsid w:val="002D028E"/>
    <w:rsid w:val="002D1E49"/>
    <w:rsid w:val="002D36B0"/>
    <w:rsid w:val="002D6500"/>
    <w:rsid w:val="002E3E21"/>
    <w:rsid w:val="002F21E8"/>
    <w:rsid w:val="002F2A41"/>
    <w:rsid w:val="002F52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32B4"/>
    <w:rsid w:val="00377289"/>
    <w:rsid w:val="0038473C"/>
    <w:rsid w:val="00385B7C"/>
    <w:rsid w:val="003A0C23"/>
    <w:rsid w:val="003B3B30"/>
    <w:rsid w:val="003B3FFC"/>
    <w:rsid w:val="003C001B"/>
    <w:rsid w:val="003C5FF6"/>
    <w:rsid w:val="003D27A5"/>
    <w:rsid w:val="003D3CF1"/>
    <w:rsid w:val="003E0EDB"/>
    <w:rsid w:val="003E686A"/>
    <w:rsid w:val="003E6D5E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373D"/>
    <w:rsid w:val="00456E1B"/>
    <w:rsid w:val="00457C90"/>
    <w:rsid w:val="00460A33"/>
    <w:rsid w:val="00462C48"/>
    <w:rsid w:val="0046614C"/>
    <w:rsid w:val="004666B6"/>
    <w:rsid w:val="0048372F"/>
    <w:rsid w:val="00483B29"/>
    <w:rsid w:val="004868DA"/>
    <w:rsid w:val="00487126"/>
    <w:rsid w:val="004957D0"/>
    <w:rsid w:val="004A3E58"/>
    <w:rsid w:val="004B249C"/>
    <w:rsid w:val="004B3B15"/>
    <w:rsid w:val="004B6824"/>
    <w:rsid w:val="004C3D21"/>
    <w:rsid w:val="004C600E"/>
    <w:rsid w:val="004D5879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48E8"/>
    <w:rsid w:val="005554C5"/>
    <w:rsid w:val="005707F6"/>
    <w:rsid w:val="00577AEF"/>
    <w:rsid w:val="005863A6"/>
    <w:rsid w:val="005930E0"/>
    <w:rsid w:val="00593341"/>
    <w:rsid w:val="00593DFB"/>
    <w:rsid w:val="005954A9"/>
    <w:rsid w:val="0059588B"/>
    <w:rsid w:val="005A4434"/>
    <w:rsid w:val="005B31AD"/>
    <w:rsid w:val="005B3F0F"/>
    <w:rsid w:val="005C15AF"/>
    <w:rsid w:val="005C4E7A"/>
    <w:rsid w:val="005C67AA"/>
    <w:rsid w:val="005D54D9"/>
    <w:rsid w:val="005E05BC"/>
    <w:rsid w:val="005E2DA3"/>
    <w:rsid w:val="005E604B"/>
    <w:rsid w:val="005F1D86"/>
    <w:rsid w:val="00601D07"/>
    <w:rsid w:val="00603799"/>
    <w:rsid w:val="00605667"/>
    <w:rsid w:val="0061152B"/>
    <w:rsid w:val="006234A1"/>
    <w:rsid w:val="00625DC5"/>
    <w:rsid w:val="00634E5F"/>
    <w:rsid w:val="00635CAD"/>
    <w:rsid w:val="00636779"/>
    <w:rsid w:val="0064348A"/>
    <w:rsid w:val="00651097"/>
    <w:rsid w:val="006713CE"/>
    <w:rsid w:val="0067356B"/>
    <w:rsid w:val="00675157"/>
    <w:rsid w:val="0068518F"/>
    <w:rsid w:val="00691506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0E0E"/>
    <w:rsid w:val="006E0FAD"/>
    <w:rsid w:val="006E1A4E"/>
    <w:rsid w:val="006E1E91"/>
    <w:rsid w:val="006E304F"/>
    <w:rsid w:val="006E3EB7"/>
    <w:rsid w:val="006E4CD8"/>
    <w:rsid w:val="006E6643"/>
    <w:rsid w:val="006F1B91"/>
    <w:rsid w:val="006F2CF7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44510"/>
    <w:rsid w:val="007448E1"/>
    <w:rsid w:val="0074707F"/>
    <w:rsid w:val="007500FA"/>
    <w:rsid w:val="00755291"/>
    <w:rsid w:val="00770902"/>
    <w:rsid w:val="00770B83"/>
    <w:rsid w:val="00771519"/>
    <w:rsid w:val="0077218F"/>
    <w:rsid w:val="00772D26"/>
    <w:rsid w:val="00773A8C"/>
    <w:rsid w:val="0077595F"/>
    <w:rsid w:val="007846F7"/>
    <w:rsid w:val="007851FF"/>
    <w:rsid w:val="00786E5C"/>
    <w:rsid w:val="007907B3"/>
    <w:rsid w:val="007948BD"/>
    <w:rsid w:val="0079681D"/>
    <w:rsid w:val="007A1DD9"/>
    <w:rsid w:val="007A2965"/>
    <w:rsid w:val="007B6F38"/>
    <w:rsid w:val="007C302C"/>
    <w:rsid w:val="007C7D8B"/>
    <w:rsid w:val="007D2BF5"/>
    <w:rsid w:val="007D5F24"/>
    <w:rsid w:val="007D6CA8"/>
    <w:rsid w:val="007E1D92"/>
    <w:rsid w:val="007E42D7"/>
    <w:rsid w:val="007E745A"/>
    <w:rsid w:val="007F1D9B"/>
    <w:rsid w:val="008003FB"/>
    <w:rsid w:val="008013EA"/>
    <w:rsid w:val="00801B5A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60D1"/>
    <w:rsid w:val="00906266"/>
    <w:rsid w:val="0091194C"/>
    <w:rsid w:val="009127EC"/>
    <w:rsid w:val="00917866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5702C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89E"/>
    <w:rsid w:val="00A13946"/>
    <w:rsid w:val="00A23582"/>
    <w:rsid w:val="00A25051"/>
    <w:rsid w:val="00A255B3"/>
    <w:rsid w:val="00A25836"/>
    <w:rsid w:val="00A26059"/>
    <w:rsid w:val="00A342D7"/>
    <w:rsid w:val="00A42714"/>
    <w:rsid w:val="00A429D2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9026F"/>
    <w:rsid w:val="00A9036B"/>
    <w:rsid w:val="00A94368"/>
    <w:rsid w:val="00AA25A8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19EF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AA7"/>
    <w:rsid w:val="00B75E63"/>
    <w:rsid w:val="00B803B7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BF5804"/>
    <w:rsid w:val="00C07916"/>
    <w:rsid w:val="00C07EFA"/>
    <w:rsid w:val="00C10495"/>
    <w:rsid w:val="00C133C4"/>
    <w:rsid w:val="00C13908"/>
    <w:rsid w:val="00C172AC"/>
    <w:rsid w:val="00C31F7C"/>
    <w:rsid w:val="00C32759"/>
    <w:rsid w:val="00C4329C"/>
    <w:rsid w:val="00C500C3"/>
    <w:rsid w:val="00C50DD1"/>
    <w:rsid w:val="00C523E0"/>
    <w:rsid w:val="00C53A39"/>
    <w:rsid w:val="00C55D9F"/>
    <w:rsid w:val="00C6066F"/>
    <w:rsid w:val="00C61A8E"/>
    <w:rsid w:val="00C6429F"/>
    <w:rsid w:val="00C679B8"/>
    <w:rsid w:val="00C76DAD"/>
    <w:rsid w:val="00C806FB"/>
    <w:rsid w:val="00C83CB4"/>
    <w:rsid w:val="00C873F6"/>
    <w:rsid w:val="00C90E7A"/>
    <w:rsid w:val="00C92BE6"/>
    <w:rsid w:val="00C94ADA"/>
    <w:rsid w:val="00C958B6"/>
    <w:rsid w:val="00CA091B"/>
    <w:rsid w:val="00CA0B94"/>
    <w:rsid w:val="00CA45D1"/>
    <w:rsid w:val="00CA5123"/>
    <w:rsid w:val="00CB49B9"/>
    <w:rsid w:val="00CC0915"/>
    <w:rsid w:val="00CC10E3"/>
    <w:rsid w:val="00CC136A"/>
    <w:rsid w:val="00CE508A"/>
    <w:rsid w:val="00CE740B"/>
    <w:rsid w:val="00CF2FCF"/>
    <w:rsid w:val="00CF71FD"/>
    <w:rsid w:val="00D02715"/>
    <w:rsid w:val="00D1214E"/>
    <w:rsid w:val="00D141F1"/>
    <w:rsid w:val="00D15EF8"/>
    <w:rsid w:val="00D1653C"/>
    <w:rsid w:val="00D1682B"/>
    <w:rsid w:val="00D2249F"/>
    <w:rsid w:val="00D26C8E"/>
    <w:rsid w:val="00D2706C"/>
    <w:rsid w:val="00D270A1"/>
    <w:rsid w:val="00D3028C"/>
    <w:rsid w:val="00D31628"/>
    <w:rsid w:val="00D33D81"/>
    <w:rsid w:val="00D343D9"/>
    <w:rsid w:val="00D410F6"/>
    <w:rsid w:val="00D4629A"/>
    <w:rsid w:val="00D619F9"/>
    <w:rsid w:val="00D63014"/>
    <w:rsid w:val="00D64694"/>
    <w:rsid w:val="00D73E56"/>
    <w:rsid w:val="00D73F92"/>
    <w:rsid w:val="00D74917"/>
    <w:rsid w:val="00D74CD7"/>
    <w:rsid w:val="00D7796A"/>
    <w:rsid w:val="00D835A9"/>
    <w:rsid w:val="00D869CF"/>
    <w:rsid w:val="00D928E2"/>
    <w:rsid w:val="00D94DEA"/>
    <w:rsid w:val="00D9757E"/>
    <w:rsid w:val="00DA235B"/>
    <w:rsid w:val="00DA2B8F"/>
    <w:rsid w:val="00DA31FE"/>
    <w:rsid w:val="00DA6952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08DA"/>
    <w:rsid w:val="00E440DE"/>
    <w:rsid w:val="00E616B9"/>
    <w:rsid w:val="00E67251"/>
    <w:rsid w:val="00E703A4"/>
    <w:rsid w:val="00E705F5"/>
    <w:rsid w:val="00E77859"/>
    <w:rsid w:val="00E77C6D"/>
    <w:rsid w:val="00E808D0"/>
    <w:rsid w:val="00E824A8"/>
    <w:rsid w:val="00E83ED4"/>
    <w:rsid w:val="00E842FB"/>
    <w:rsid w:val="00E84804"/>
    <w:rsid w:val="00E84DA9"/>
    <w:rsid w:val="00E90E3F"/>
    <w:rsid w:val="00E91441"/>
    <w:rsid w:val="00E92FBC"/>
    <w:rsid w:val="00E93C51"/>
    <w:rsid w:val="00E96A69"/>
    <w:rsid w:val="00EB00E2"/>
    <w:rsid w:val="00EB17BA"/>
    <w:rsid w:val="00EC45B8"/>
    <w:rsid w:val="00EC7F9B"/>
    <w:rsid w:val="00ED17C8"/>
    <w:rsid w:val="00ED1A75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E84"/>
    <w:rsid w:val="00FA6314"/>
    <w:rsid w:val="00FB39BB"/>
    <w:rsid w:val="00FC4D81"/>
    <w:rsid w:val="00FC5C71"/>
    <w:rsid w:val="00FC76F2"/>
    <w:rsid w:val="00FD27B0"/>
    <w:rsid w:val="00FE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8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CD72-C206-4E71-9C65-8D2DF07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123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4976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12</cp:revision>
  <cp:lastPrinted>2017-05-25T10:33:00Z</cp:lastPrinted>
  <dcterms:created xsi:type="dcterms:W3CDTF">2017-05-22T12:45:00Z</dcterms:created>
  <dcterms:modified xsi:type="dcterms:W3CDTF">2017-05-29T11:15:00Z</dcterms:modified>
</cp:coreProperties>
</file>